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06AFF2" wp14:editId="0F989BED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5E1093" w:rsidRPr="005E1093" w:rsidRDefault="005E1093" w:rsidP="005E109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1093" w:rsidRPr="005E1093" w:rsidRDefault="005E1093" w:rsidP="005E1093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                                                         № ___</w:t>
      </w:r>
    </w:p>
    <w:p w:rsidR="005E1093" w:rsidRDefault="005E1093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093" w:rsidRPr="00275B00" w:rsidRDefault="005E1093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5E1093">
        <w:rPr>
          <w:rFonts w:ascii="Times New Roman" w:hAnsi="Times New Roman" w:cs="Times New Roman"/>
          <w:b w:val="0"/>
          <w:sz w:val="28"/>
          <w:szCs w:val="28"/>
        </w:rPr>
        <w:t>Вязьма-Брянском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 w:cs="Times New Roman"/>
          <w:b w:val="0"/>
          <w:sz w:val="28"/>
          <w:szCs w:val="28"/>
        </w:rPr>
        <w:t>Вяземского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5E1093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5E1093">
        <w:rPr>
          <w:color w:val="000000"/>
          <w:sz w:val="28"/>
          <w:szCs w:val="28"/>
        </w:rPr>
        <w:t>Вязьма-Брянского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E1093">
        <w:rPr>
          <w:color w:val="000000"/>
          <w:sz w:val="28"/>
          <w:szCs w:val="28"/>
        </w:rPr>
        <w:t>Вяземского</w:t>
      </w:r>
      <w:r w:rsidRPr="00275B00">
        <w:rPr>
          <w:color w:val="000000"/>
          <w:sz w:val="28"/>
          <w:szCs w:val="28"/>
        </w:rPr>
        <w:t xml:space="preserve"> района Смоленской области, </w:t>
      </w: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Совет депутатов </w:t>
      </w:r>
      <w:r w:rsidR="005E1093">
        <w:rPr>
          <w:color w:val="000000"/>
          <w:sz w:val="28"/>
          <w:szCs w:val="28"/>
        </w:rPr>
        <w:t>Вязьма-Брянского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E1093">
        <w:rPr>
          <w:color w:val="000000"/>
          <w:sz w:val="28"/>
          <w:szCs w:val="28"/>
        </w:rPr>
        <w:t xml:space="preserve">Вяземского </w:t>
      </w:r>
      <w:r w:rsidR="005E1093" w:rsidRPr="00275B00">
        <w:rPr>
          <w:color w:val="000000"/>
          <w:sz w:val="28"/>
          <w:szCs w:val="28"/>
        </w:rPr>
        <w:t>района</w:t>
      </w:r>
      <w:r w:rsidRPr="00275B00">
        <w:rPr>
          <w:color w:val="000000"/>
          <w:sz w:val="28"/>
          <w:szCs w:val="28"/>
        </w:rPr>
        <w:t xml:space="preserve">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E1093">
        <w:rPr>
          <w:rFonts w:ascii="Times New Roman" w:hAnsi="Times New Roman"/>
          <w:color w:val="000000"/>
          <w:sz w:val="28"/>
          <w:szCs w:val="28"/>
        </w:rPr>
        <w:t>Вязьма-Брянском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5E1093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5E1093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5E1093">
        <w:rPr>
          <w:rFonts w:ascii="Times New Roman" w:hAnsi="Times New Roman"/>
          <w:color w:val="000000"/>
          <w:sz w:val="28"/>
          <w:szCs w:val="28"/>
        </w:rPr>
        <w:t>: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5E1093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Вязьма-Брянского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 1 февраля 2028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1093">
        <w:rPr>
          <w:rFonts w:ascii="Times New Roman" w:hAnsi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Вязьма-Брянском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 района Смоленской области»;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</w:t>
      </w:r>
      <w:r w:rsidR="005E1093">
        <w:rPr>
          <w:rFonts w:ascii="Times New Roman" w:hAnsi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</w:t>
      </w:r>
      <w:r w:rsidR="005E1093">
        <w:rPr>
          <w:rFonts w:ascii="Times New Roman" w:hAnsi="Times New Roman"/>
          <w:color w:val="000000"/>
          <w:sz w:val="28"/>
          <w:szCs w:val="28"/>
        </w:rPr>
        <w:t>14 марта 2023 года № 9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E1093">
        <w:rPr>
          <w:rFonts w:ascii="Times New Roman" w:hAnsi="Times New Roman"/>
          <w:color w:val="000000"/>
          <w:sz w:val="28"/>
          <w:szCs w:val="28"/>
        </w:rPr>
        <w:t>Порядок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5E1093">
        <w:rPr>
          <w:rFonts w:ascii="Times New Roman" w:hAnsi="Times New Roman"/>
          <w:color w:val="000000"/>
          <w:sz w:val="28"/>
          <w:szCs w:val="28"/>
        </w:rPr>
        <w:t>Вязьма-Брянском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8" w:history="1">
        <w:r w:rsidRPr="005E109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http://вязьма-брянская.рф/</w:t>
        </w:r>
      </w:hyperlink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E1093" w:rsidRPr="005E1093" w:rsidRDefault="005E1093" w:rsidP="005E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>Вязьма-Брянского сельского поселения</w:t>
      </w:r>
    </w:p>
    <w:p w:rsidR="005E1093" w:rsidRPr="005E1093" w:rsidRDefault="005E1093" w:rsidP="005E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      </w:t>
      </w:r>
      <w:r w:rsidRPr="005E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В.П. Шайторова</w:t>
      </w: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5E1093">
        <w:rPr>
          <w:rFonts w:ascii="Times New Roman" w:hAnsi="Times New Roman" w:cs="Times New Roman"/>
          <w:sz w:val="28"/>
        </w:rPr>
        <w:t>Вязьма-Брянском сельском поселении Вяземского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Вязьма-Брянском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B62">
        <w:rPr>
          <w:rFonts w:ascii="Times New Roman" w:eastAsia="Calibri" w:hAnsi="Times New Roman" w:cs="Times New Roman"/>
          <w:sz w:val="28"/>
          <w:szCs w:val="28"/>
        </w:rPr>
        <w:t xml:space="preserve">Вязьма-Брянского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33B62">
        <w:rPr>
          <w:rFonts w:ascii="Times New Roman" w:eastAsia="Calibri" w:hAnsi="Times New Roman" w:cs="Times New Roman"/>
          <w:sz w:val="28"/>
          <w:szCs w:val="28"/>
        </w:rPr>
        <w:t xml:space="preserve">Вяземского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15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Вяземскому межрайоному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Вязьма-Брянского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Вязьма-Брянском </w:t>
      </w:r>
      <w:r w:rsidR="00415C03" w:rsidRPr="00AB5E2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Вязьма-Брянского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Вязьма-Брянском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15C03">
        <w:rPr>
          <w:rFonts w:ascii="Times New Roman" w:hAnsi="Times New Roman" w:cs="Times New Roman"/>
          <w:color w:val="000000"/>
          <w:sz w:val="28"/>
        </w:rPr>
        <w:t>Вяземского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>Вязьма-Брянского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Вяземского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Вязьма-</w:t>
      </w:r>
      <w:proofErr w:type="gramStart"/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Брянского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proofErr w:type="gramEnd"/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030B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bookmarkStart w:id="0" w:name="_GoBack"/>
      <w:bookmarkEnd w:id="0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F7" w:rsidRDefault="005C54F7" w:rsidP="00275B00">
      <w:pPr>
        <w:spacing w:after="0" w:line="240" w:lineRule="auto"/>
      </w:pPr>
      <w:r>
        <w:separator/>
      </w:r>
    </w:p>
  </w:endnote>
  <w:endnote w:type="continuationSeparator" w:id="0">
    <w:p w:rsidR="005C54F7" w:rsidRDefault="005C54F7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F7" w:rsidRDefault="005C54F7" w:rsidP="00275B00">
      <w:pPr>
        <w:spacing w:after="0" w:line="240" w:lineRule="auto"/>
      </w:pPr>
      <w:r>
        <w:separator/>
      </w:r>
    </w:p>
  </w:footnote>
  <w:footnote w:type="continuationSeparator" w:id="0">
    <w:p w:rsidR="005C54F7" w:rsidRDefault="005C54F7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A030BC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64A7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3699E"/>
    <w:rsid w:val="003B7BF3"/>
    <w:rsid w:val="003F0742"/>
    <w:rsid w:val="00403156"/>
    <w:rsid w:val="004067AB"/>
    <w:rsid w:val="004136D0"/>
    <w:rsid w:val="00415C03"/>
    <w:rsid w:val="004241B6"/>
    <w:rsid w:val="004265FA"/>
    <w:rsid w:val="00434BFE"/>
    <w:rsid w:val="004D2F20"/>
    <w:rsid w:val="0050290A"/>
    <w:rsid w:val="00523B43"/>
    <w:rsid w:val="00587978"/>
    <w:rsid w:val="005C54F7"/>
    <w:rsid w:val="005E1093"/>
    <w:rsid w:val="00621C1C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062CC"/>
    <w:rsid w:val="00920B4F"/>
    <w:rsid w:val="0095220B"/>
    <w:rsid w:val="00954A06"/>
    <w:rsid w:val="00992B81"/>
    <w:rsid w:val="00A01288"/>
    <w:rsid w:val="00A030BC"/>
    <w:rsid w:val="00A07096"/>
    <w:rsid w:val="00A33B62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481"/>
  <w15:docId w15:val="{475957E1-6EB4-4F85-863C-7622CEE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Специалист</cp:lastModifiedBy>
  <cp:revision>3</cp:revision>
  <cp:lastPrinted>2024-04-02T12:25:00Z</cp:lastPrinted>
  <dcterms:created xsi:type="dcterms:W3CDTF">2024-04-16T08:38:00Z</dcterms:created>
  <dcterms:modified xsi:type="dcterms:W3CDTF">2024-04-16T09:24:00Z</dcterms:modified>
</cp:coreProperties>
</file>